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7BF3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7"/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/>
        </w:rPr>
        <w:t>附件</w:t>
      </w:r>
    </w:p>
    <w:p w14:paraId="0912341F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Style w:val="7"/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/>
        </w:rPr>
      </w:pPr>
    </w:p>
    <w:p w14:paraId="3E2CC8C5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江苏省</w:t>
      </w:r>
      <w:r>
        <w:rPr>
          <w:rStyle w:val="7"/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2026</w:t>
      </w:r>
      <w:r>
        <w:rPr>
          <w:rStyle w:val="7"/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年高考录取时间表</w:t>
      </w:r>
    </w:p>
    <w:p w14:paraId="65AA7F83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2"/>
          <w:szCs w:val="32"/>
        </w:rPr>
      </w:pPr>
    </w:p>
    <w:p w14:paraId="789AE844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</w:pPr>
      <w:r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  <w:t>普通类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333"/>
        <w:gridCol w:w="3219"/>
        <w:gridCol w:w="2123"/>
        <w:gridCol w:w="2123"/>
      </w:tblGrid>
      <w:tr w14:paraId="0D57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E13F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工作内容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A4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本科提前批次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2D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本科批次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B2C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定向培养军士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ED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专科批次</w:t>
            </w:r>
          </w:p>
        </w:tc>
      </w:tr>
      <w:tr w14:paraId="207E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F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确认调档比例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7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7月7日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0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7月15日</w:t>
            </w:r>
          </w:p>
          <w:p w14:paraId="45FB7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投放综合评价招生（B类高校）、高水平运动队志愿档案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3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E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7月31日</w:t>
            </w:r>
          </w:p>
        </w:tc>
      </w:tr>
      <w:tr w14:paraId="776B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7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录取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3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7月8日至10日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3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7月18日至21日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29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7月29日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C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8月1日至3日</w:t>
            </w:r>
          </w:p>
        </w:tc>
      </w:tr>
      <w:tr w14:paraId="2193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B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公布未完成的招生计划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E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7月11日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4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7月22日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8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7月30日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E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8月4日</w:t>
            </w:r>
          </w:p>
        </w:tc>
      </w:tr>
      <w:tr w14:paraId="4624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D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填报征求志愿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B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7月12日</w:t>
            </w:r>
          </w:p>
          <w:p w14:paraId="0F0EB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8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7月23日</w:t>
            </w:r>
          </w:p>
          <w:p w14:paraId="79986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F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7月30日</w:t>
            </w:r>
          </w:p>
          <w:p w14:paraId="0BA94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9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8月5日</w:t>
            </w:r>
          </w:p>
          <w:p w14:paraId="3BE13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</w:tr>
      <w:tr w14:paraId="7629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0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征求志愿录取</w:t>
            </w:r>
          </w:p>
        </w:tc>
        <w:tc>
          <w:tcPr>
            <w:tcW w:w="2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2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7月13日至14日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0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7月24日至25日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2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7月31日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8月6日至7日</w:t>
            </w:r>
          </w:p>
        </w:tc>
      </w:tr>
    </w:tbl>
    <w:p w14:paraId="708E630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</w:pPr>
    </w:p>
    <w:p w14:paraId="0A05829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</w:pPr>
      <w:r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  <w:t>体育类、艺术类</w:t>
      </w:r>
    </w:p>
    <w:p w14:paraId="730FFE43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39" w:lineRule="exact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44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995"/>
        <w:gridCol w:w="1960"/>
        <w:gridCol w:w="1877"/>
        <w:gridCol w:w="2010"/>
        <w:gridCol w:w="1952"/>
      </w:tblGrid>
      <w:tr w14:paraId="7B19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374D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工作内容</w:t>
            </w:r>
          </w:p>
        </w:tc>
        <w:tc>
          <w:tcPr>
            <w:tcW w:w="15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DAAB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体育类</w:t>
            </w:r>
          </w:p>
        </w:tc>
        <w:tc>
          <w:tcPr>
            <w:tcW w:w="23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219B4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艺术类</w:t>
            </w:r>
          </w:p>
        </w:tc>
      </w:tr>
      <w:tr w14:paraId="2397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3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175E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本科提前批次</w:t>
            </w:r>
          </w:p>
        </w:tc>
        <w:tc>
          <w:tcPr>
            <w:tcW w:w="78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A172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专科批次</w:t>
            </w:r>
          </w:p>
        </w:tc>
        <w:tc>
          <w:tcPr>
            <w:tcW w:w="15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678B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本科提前批次</w:t>
            </w:r>
          </w:p>
        </w:tc>
        <w:tc>
          <w:tcPr>
            <w:tcW w:w="77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F2FC0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专科批次</w:t>
            </w:r>
          </w:p>
        </w:tc>
      </w:tr>
      <w:tr w14:paraId="0F47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7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6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E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3A3C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第1小批</w:t>
            </w: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0647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第2小批</w:t>
            </w:r>
          </w:p>
        </w:tc>
        <w:tc>
          <w:tcPr>
            <w:tcW w:w="77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4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37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0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录取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36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7月8日至15日</w:t>
            </w: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2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7月29日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E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7月8日至12日</w:t>
            </w: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7月13日至15日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C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7月29日</w:t>
            </w:r>
          </w:p>
        </w:tc>
      </w:tr>
      <w:tr w14:paraId="1233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9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公布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2"/>
                <w:sz w:val="24"/>
                <w:szCs w:val="24"/>
                <w:lang w:val="en-US" w:eastAsia="zh-CN" w:bidi="ar"/>
              </w:rPr>
              <w:t>未完成的招生计划；</w:t>
            </w:r>
          </w:p>
          <w:p w14:paraId="763DD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填报征求志愿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6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7月16日</w:t>
            </w:r>
          </w:p>
          <w:p w14:paraId="11E28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7月30日</w:t>
            </w:r>
          </w:p>
          <w:p w14:paraId="13B11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15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B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7月16日</w:t>
            </w:r>
          </w:p>
          <w:p w14:paraId="463E9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2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7月30日</w:t>
            </w:r>
          </w:p>
          <w:p w14:paraId="15D6E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</w:tr>
      <w:tr w14:paraId="62EE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7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征求志愿录取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5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7月17日</w:t>
            </w: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9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7月31日</w:t>
            </w:r>
          </w:p>
        </w:tc>
        <w:tc>
          <w:tcPr>
            <w:tcW w:w="15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6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7月17日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2F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7月31日</w:t>
            </w:r>
          </w:p>
        </w:tc>
      </w:tr>
    </w:tbl>
    <w:p w14:paraId="6FA6B736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</w:pPr>
    </w:p>
    <w:p w14:paraId="491B5CD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18"/>
          <w:szCs w:val="18"/>
        </w:rPr>
      </w:pPr>
      <w:r>
        <w:rPr>
          <w:rStyle w:val="7"/>
          <w:rFonts w:hint="default" w:ascii="楷体" w:hAnsi="楷体" w:eastAsia="楷体" w:cs="楷体"/>
          <w:color w:val="000000"/>
          <w:kern w:val="0"/>
          <w:sz w:val="18"/>
          <w:szCs w:val="18"/>
          <w:lang w:val="en-US" w:eastAsia="zh-CN"/>
        </w:rPr>
        <w:t xml:space="preserve"> </w:t>
      </w:r>
    </w:p>
    <w:p w14:paraId="5189A0E3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</w:pPr>
      <w:r>
        <w:rPr>
          <w:rStyle w:val="7"/>
          <w:rFonts w:hint="eastAsia" w:ascii="Times New Roman" w:hAnsi="Times New Roman" w:eastAsia="方正小标宋_GBK" w:cs="方正小标宋_GBK"/>
          <w:color w:val="000000"/>
          <w:kern w:val="0"/>
          <w:sz w:val="36"/>
          <w:szCs w:val="36"/>
          <w:lang w:val="en-US" w:eastAsia="zh-CN"/>
        </w:rPr>
        <w:t xml:space="preserve"> </w:t>
      </w:r>
    </w:p>
    <w:p w14:paraId="3DD51B0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</w:pPr>
      <w:r>
        <w:rPr>
          <w:rStyle w:val="7"/>
          <w:rFonts w:hint="default" w:ascii="楷体" w:hAnsi="楷体" w:eastAsia="楷体" w:cs="楷体"/>
          <w:color w:val="000000"/>
          <w:kern w:val="0"/>
          <w:sz w:val="36"/>
          <w:szCs w:val="36"/>
          <w:lang w:val="en-US" w:eastAsia="zh-CN"/>
        </w:rPr>
        <w:t>专科补录</w:t>
      </w:r>
    </w:p>
    <w:p w14:paraId="3E0B478B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19" w:lineRule="exact"/>
        <w:ind w:left="0" w:right="0"/>
        <w:jc w:val="center"/>
        <w:rPr>
          <w:rStyle w:val="7"/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528"/>
      </w:tblGrid>
      <w:tr w14:paraId="680B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F0C8">
            <w:pPr>
              <w:keepNext w:val="0"/>
              <w:keepLines w:val="0"/>
              <w:widowControl w:val="0"/>
              <w:suppressLineNumbers w:val="0"/>
              <w:tabs>
                <w:tab w:val="center" w:pos="756"/>
              </w:tabs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工作内容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67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时间</w:t>
            </w:r>
          </w:p>
        </w:tc>
      </w:tr>
      <w:tr w14:paraId="7EF5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9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院校提交书面申请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D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8月6日上午11:00前</w:t>
            </w:r>
          </w:p>
        </w:tc>
      </w:tr>
      <w:tr w14:paraId="419B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0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公布补录院校专业组、专业及计划数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0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8月8日前</w:t>
            </w:r>
          </w:p>
        </w:tc>
      </w:tr>
      <w:tr w14:paraId="7B72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0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填报补录志愿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4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8月8日</w:t>
            </w:r>
          </w:p>
          <w:p w14:paraId="3CA7C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（9:00至15:00）</w:t>
            </w:r>
          </w:p>
        </w:tc>
      </w:tr>
      <w:tr w14:paraId="6431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3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补录志愿录取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4C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8月9日至11日</w:t>
            </w:r>
          </w:p>
        </w:tc>
      </w:tr>
    </w:tbl>
    <w:p w14:paraId="12D59F09"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Style w:val="7"/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814" w:right="1474" w:bottom="147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E4F3C34">
      <w:pPr>
        <w:pStyle w:val="12"/>
        <w:keepNext w:val="0"/>
        <w:keepLines w:val="0"/>
        <w:widowControl w:val="0"/>
        <w:suppressLineNumbers w:val="0"/>
        <w:spacing w:line="520" w:lineRule="exact"/>
        <w:rPr>
          <w:rFonts w:hint="default" w:eastAsia="宋体"/>
          <w:sz w:val="20"/>
          <w:szCs w:val="20"/>
          <w:u w:val="none"/>
        </w:rPr>
      </w:pPr>
    </w:p>
    <w:sectPr>
      <w:type w:val="continuous"/>
      <w:pgSz w:w="11906" w:h="16838"/>
      <w:pgMar w:top="2098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2E35">
    <w:pPr>
      <w:pStyle w:val="2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9348E6E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7A37B">
    <w:pPr>
      <w:pStyle w:val="2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CEC5336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68635">
    <w:pPr>
      <w:pStyle w:val="3"/>
      <w:pBdr>
        <w:bottom w:val="none" w:color="000000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봐အအ净ᚽ췬翿￷ᗹඨ"/>
  <w:noLineBreaksBefore w:lang="zh-CN" w:val="!),.:;?]}¨·ˇˉ―‖’”…∶、。〃々〉》」』】〕〗！＂＇），．：；？］｀｜｝～￠�ᙡ姘翿먠ൺ造ᕴ̀ᗯ�ᗴ�ᗴවᛀ㲀ᗳ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BB5FB3"/>
    <w:rsid w:val="57DDD29A"/>
    <w:rsid w:val="59FBDEC8"/>
    <w:rsid w:val="5FBE6547"/>
    <w:rsid w:val="696DDE1C"/>
    <w:rsid w:val="6B6729E3"/>
    <w:rsid w:val="75E0932D"/>
    <w:rsid w:val="7E2F1A13"/>
    <w:rsid w:val="7FEDADBA"/>
    <w:rsid w:val="CFFBF977"/>
    <w:rsid w:val="DE775D33"/>
    <w:rsid w:val="DFE7C820"/>
    <w:rsid w:val="EF9D6B68"/>
    <w:rsid w:val="FFE76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5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paragraph" w:customStyle="1" w:styleId="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8">
    <w:name w:val="page number"/>
    <w:basedOn w:val="7"/>
    <w:qFormat/>
    <w:uiPriority w:val="0"/>
  </w:style>
  <w:style w:type="paragraph" w:customStyle="1" w:styleId="9">
    <w:name w:val="公文内容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公文标题"/>
    <w:basedOn w:val="5"/>
    <w:qFormat/>
    <w:uiPriority w:val="0"/>
    <w:pPr>
      <w:widowControl/>
      <w:spacing w:before="0" w:beforeAutospacing="0" w:after="0" w:afterAutospacing="0" w:line="660" w:lineRule="exact"/>
      <w:ind w:left="0" w:right="0"/>
      <w:jc w:val="center"/>
    </w:pPr>
    <w:rPr>
      <w:rFonts w:hint="default" w:ascii="方正小标宋简体" w:hAnsi="华文中宋" w:eastAsia="方正小标宋简体" w:cs="方正小标宋简体"/>
      <w:kern w:val="2"/>
      <w:sz w:val="44"/>
      <w:szCs w:val="44"/>
      <w:lang w:val="en-US" w:eastAsia="zh-CN"/>
    </w:rPr>
  </w:style>
  <w:style w:type="paragraph" w:customStyle="1" w:styleId="11">
    <w:name w:val="样式 仿宋_GB2312 三号 非加粗 自动设置"/>
    <w:basedOn w:val="5"/>
    <w:qFormat/>
    <w:uiPriority w:val="0"/>
    <w:pPr>
      <w:widowControl/>
      <w:spacing w:before="0" w:beforeAutospacing="0" w:after="0" w:afterAutospacing="0"/>
      <w:ind w:left="0" w:right="0"/>
      <w:jc w:val="left"/>
    </w:pPr>
    <w:rPr>
      <w:rFonts w:hint="eastAsia" w:ascii="仿宋_GB2312" w:hAnsi="华文中宋" w:eastAsia="仿宋_GB2312" w:cs="仿宋_GB2312"/>
      <w:kern w:val="2"/>
      <w:sz w:val="32"/>
      <w:szCs w:val="32"/>
      <w:lang w:val="en-US" w:eastAsia="zh-CN"/>
    </w:rPr>
  </w:style>
  <w:style w:type="paragraph" w:customStyle="1" w:styleId="12">
    <w:name w:val="公文内容_0"/>
    <w:basedOn w:val="5"/>
    <w:qFormat/>
    <w:uiPriority w:val="0"/>
    <w:pPr>
      <w:widowControl/>
      <w:spacing w:before="0" w:beforeAutospacing="0" w:after="0" w:afterAutospacing="0"/>
      <w:ind w:left="0" w:right="0"/>
      <w:jc w:val="left"/>
    </w:pPr>
    <w:rPr>
      <w:rFonts w:hint="eastAsia" w:ascii="仿宋_GB2312" w:hAnsi="华文中宋" w:eastAsia="仿宋_GB2312" w:cs="仿宋_GB2312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3927</Words>
  <Characters>4197</Characters>
  <Lines>1</Lines>
  <Paragraphs>1</Paragraphs>
  <TotalTime>1</TotalTime>
  <ScaleCrop>false</ScaleCrop>
  <LinksUpToDate>false</LinksUpToDate>
  <CharactersWithSpaces>4247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2018-01-14T17:15:00Z</dcterms:created>
  <dc:creator>牟开亮</dc:creator>
  <cp:lastModifiedBy>Grace</cp:lastModifiedBy>
  <dcterms:modified xsi:type="dcterms:W3CDTF">2026-07-03T05:57:36Z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C853E84AC3E8876AF11D466AE9865A24_43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eyJoZGlkIjoiY2IxODhkZDg1NzM2ZmVmNDQ1NGJjYjMyYTcyMDE4NjYiLCJ1c2VySWQiOiI0MDIwNzgyMTIifQ==</vt:lpwstr>
  </property>
</Properties>
</file>