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2046CD">
      <w:pPr>
        <w:jc w:val="center"/>
        <w:rPr>
          <w:rFonts w:hint="eastAsia" w:ascii="宋体" w:hAnsi="宋体" w:cs="宋体"/>
          <w:b/>
          <w:bCs/>
          <w:color w:val="FF0000"/>
          <w:sz w:val="44"/>
          <w:szCs w:val="44"/>
        </w:rPr>
      </w:pPr>
      <w:r>
        <w:rPr>
          <w:rFonts w:hint="eastAsia" w:ascii="宋体" w:hAnsi="宋体" w:cs="宋体"/>
          <w:b/>
          <w:bCs/>
          <w:color w:val="FF0000"/>
          <w:sz w:val="44"/>
          <w:szCs w:val="44"/>
        </w:rPr>
        <w:t>亮点课堂案例展示</w:t>
      </w:r>
    </w:p>
    <w:p w14:paraId="12E67CEB">
      <w:pPr>
        <w:widowControl/>
        <w:jc w:val="center"/>
        <w:rPr>
          <w:rFonts w:hint="eastAsia" w:ascii="宋体" w:hAnsi="宋体" w:cs="宋体"/>
          <w:b/>
          <w:bCs/>
          <w:color w:val="000000"/>
          <w:kern w:val="0"/>
          <w:sz w:val="30"/>
          <w:szCs w:val="30"/>
          <w:lang w:bidi="ar"/>
        </w:rPr>
      </w:pPr>
      <w:r>
        <w:rPr>
          <w:rFonts w:hint="eastAsia" w:ascii="宋体" w:hAnsi="宋体" w:cs="宋体"/>
          <w:b/>
          <w:bCs/>
          <w:color w:val="FF0000"/>
          <w:sz w:val="44"/>
          <w:szCs w:val="44"/>
        </w:rPr>
        <w:t>（第</w:t>
      </w:r>
      <w:r>
        <w:rPr>
          <w:rFonts w:hint="eastAsia" w:ascii="宋体" w:hAnsi="宋体" w:cs="宋体"/>
          <w:b/>
          <w:bCs/>
          <w:color w:val="FF0000"/>
          <w:sz w:val="44"/>
          <w:szCs w:val="44"/>
          <w:lang w:val="en-US" w:eastAsia="zh-CN"/>
        </w:rPr>
        <w:t>十二</w:t>
      </w:r>
      <w:r>
        <w:rPr>
          <w:rFonts w:hint="eastAsia" w:ascii="宋体" w:hAnsi="宋体" w:cs="宋体"/>
          <w:b/>
          <w:bCs/>
          <w:color w:val="FF0000"/>
          <w:sz w:val="44"/>
          <w:szCs w:val="44"/>
        </w:rPr>
        <w:t>期）</w:t>
      </w:r>
    </w:p>
    <w:p w14:paraId="465778D0">
      <w:pPr>
        <w:widowControl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 w:bidi="ar"/>
        </w:rPr>
        <w:t xml:space="preserve">双师协同 项目驱动 双线教学  </w:t>
      </w:r>
    </w:p>
    <w:p w14:paraId="7F9A5A12">
      <w:pPr>
        <w:widowControl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 w:bidi="ar"/>
        </w:rPr>
        <w:t>课堂与直播场双场域理实融合</w:t>
      </w:r>
    </w:p>
    <w:p w14:paraId="1602DA0E">
      <w:pPr>
        <w:widowControl/>
        <w:jc w:val="center"/>
        <w:rPr>
          <w:rFonts w:hint="eastAsia" w:ascii="宋体" w:hAnsi="宋体" w:eastAsia="宋体" w:cs="宋体"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 w:bidi="ar"/>
        </w:rPr>
        <w:t xml:space="preserve">  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 w:bidi="ar"/>
        </w:rPr>
        <w:t>--以云商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eastAsia="zh-CN" w:bidi="ar"/>
        </w:rPr>
        <w:t>传媒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 w:bidi="ar"/>
        </w:rPr>
        <w:t>学院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eastAsia="zh-CN" w:bidi="ar"/>
        </w:rPr>
        <w:t>《网络营销》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 w:bidi="ar"/>
        </w:rPr>
        <w:t>课程为例</w:t>
      </w:r>
    </w:p>
    <w:p w14:paraId="508D61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200" w:firstLineChars="200"/>
        <w:textAlignment w:val="auto"/>
        <w:rPr>
          <w:rFonts w:hint="eastAsia" w:ascii="宋体" w:hAnsi="宋体" w:eastAsia="宋体" w:cs="宋体"/>
          <w:sz w:val="10"/>
          <w:szCs w:val="10"/>
        </w:rPr>
      </w:pPr>
    </w:p>
    <w:p w14:paraId="3318BB7B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在职业教育改革深水区，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破解“课堂与市场脱节”难题的关键，在于重构以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产业需求为核心的课程教学内容。云商传媒学院网络营销课程以“双师共育、实战反哺”为特色，直击传统电商教育“纸上谈兵”的痛点，通过企业真实项目嵌入式教学实现课堂革命：一方面，专业教师重构理论框架，夯实专业地基；另一方面，行业导师携真实企业项目入驻课堂，带领学生完成直播营销内容中直播脚本话术设计的实战，使课程内容与企业岗位能力标准无缝衔接。</w:t>
      </w:r>
    </w:p>
    <w:p w14:paraId="3287A4CA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近日，云商传媒学院网络营销与直播电商3班的学生在创梦空间的2号直播间进行直播脚本与话术设计内容的学习。企业导师孙浩然老师与云商传媒学院杨明老师双导师联合教学，将理论教学与直播实践深度融合，构建学院教师理论教学和企业导师实践教学的双线教学模式。</w:t>
      </w:r>
    </w:p>
    <w:p w14:paraId="3B478963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323850</wp:posOffset>
            </wp:positionH>
            <wp:positionV relativeFrom="paragraph">
              <wp:posOffset>21590</wp:posOffset>
            </wp:positionV>
            <wp:extent cx="2356485" cy="1767205"/>
            <wp:effectExtent l="0" t="0" r="5715" b="4445"/>
            <wp:wrapTopAndBottom/>
            <wp:docPr id="1" name="图片 1" descr="35b146353bbe335482b3770e2094c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5b146353bbe335482b3770e2094c0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56485" cy="1767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2936240</wp:posOffset>
            </wp:positionH>
            <wp:positionV relativeFrom="paragraph">
              <wp:posOffset>31750</wp:posOffset>
            </wp:positionV>
            <wp:extent cx="2295525" cy="1722755"/>
            <wp:effectExtent l="0" t="0" r="9525" b="10795"/>
            <wp:wrapTopAndBottom/>
            <wp:docPr id="2" name="图片 2" descr="C:/Users/Dell/Desktop/IMG_2419.DNG.JPGIMG_2419.D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Users/Dell/Desktop/IMG_2419.DNG.JPGIMG_2419.DNG"/>
                    <pic:cNvPicPr>
                      <a:picLocks noChangeAspect="1"/>
                    </pic:cNvPicPr>
                  </pic:nvPicPr>
                  <pic:blipFill>
                    <a:blip r:embed="rId5"/>
                    <a:srcRect t="30" b="30"/>
                    <a:stretch>
                      <a:fillRect/>
                    </a:stretch>
                  </pic:blipFill>
                  <pic:spPr>
                    <a:xfrm>
                      <a:off x="0" y="0"/>
                      <a:ext cx="2295525" cy="1722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在理论教学支线中，杨明老师为学生创设了须知问题，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以问题为导向，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对学生进行直播脚本与话术设计中理论内容的授课，教授直播脚本结构以及场景化话术设计，详细讲解直播脚本和话术设计的要点以及设计流程，随后学生以小组为单位进行脚本话术内容的设计，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完成一份完整的脚本制作。</w:t>
      </w:r>
    </w:p>
    <w:p w14:paraId="0DBEF189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2863850</wp:posOffset>
            </wp:positionH>
            <wp:positionV relativeFrom="paragraph">
              <wp:posOffset>17145</wp:posOffset>
            </wp:positionV>
            <wp:extent cx="2548890" cy="1700530"/>
            <wp:effectExtent l="0" t="0" r="3810" b="13970"/>
            <wp:wrapTopAndBottom/>
            <wp:docPr id="4" name="图片 4" descr="20250417145617_IMG_75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0250417145617_IMG_753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48890" cy="1700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391160</wp:posOffset>
            </wp:positionH>
            <wp:positionV relativeFrom="paragraph">
              <wp:posOffset>29210</wp:posOffset>
            </wp:positionV>
            <wp:extent cx="2281555" cy="1711960"/>
            <wp:effectExtent l="0" t="0" r="4445" b="2540"/>
            <wp:wrapTopAndBottom/>
            <wp:docPr id="3" name="图片 3" descr="83431e46bb0b643958d11ca616327b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83431e46bb0b643958d11ca616327b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81555" cy="1711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在实践教学支线中，企业导师基于行业实战经验，从市场定位、用户画像适配性、话术转化逻辑等维度，对脚本的场景化设计、痛点-卖点衔接结构、促单话术的紧迫感营造等关键节点进行专业指导。</w:t>
      </w:r>
    </w:p>
    <w:p w14:paraId="6C362215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实践反哺教学，通过全流程模拟直播与真实平台推流测试，学生团队在动态交互中检验脚本的可行性，并依托平台实时数据看板（如停留时长、互动率、转化漏斗等）量化评估直播效果。通过引入眼动追踪分析话术视觉焦点分布、采用A/B测试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对比不同话术版本转化率等实证研究方法，构建“设计-实践-反馈-迭代”的闭环教学模式，既夯实了学生对直播营销策略的系统认知，又为后续课程开发提供了基于行业真实场景的循证教学案例。</w:t>
      </w:r>
    </w:p>
    <w:p w14:paraId="37F01929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通过企业真实项目嵌入式教学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2825750</wp:posOffset>
            </wp:positionH>
            <wp:positionV relativeFrom="paragraph">
              <wp:posOffset>191135</wp:posOffset>
            </wp:positionV>
            <wp:extent cx="2647315" cy="1497965"/>
            <wp:effectExtent l="0" t="0" r="6985" b="635"/>
            <wp:wrapTopAndBottom/>
            <wp:docPr id="6" name="图片 6" descr="426209734505f7e63d1116fdb1aa1b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426209734505f7e63d1116fdb1aa1bc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47315" cy="1497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184150</wp:posOffset>
            </wp:positionH>
            <wp:positionV relativeFrom="paragraph">
              <wp:posOffset>194310</wp:posOffset>
            </wp:positionV>
            <wp:extent cx="2590800" cy="1491615"/>
            <wp:effectExtent l="0" t="0" r="0" b="6985"/>
            <wp:wrapTopAndBottom/>
            <wp:docPr id="5" name="图片 5" descr="cda25febbf016ce5ae898472104c8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da25febbf016ce5ae898472104c8e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1491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学生将专业知识转化为“可触之能”，促知识内化、技能融通，在实操纠偏中深化专业认知，筑牢职业根基。</w:t>
      </w:r>
    </w:p>
    <w:sectPr>
      <w:pgSz w:w="11906" w:h="16838"/>
      <w:pgMar w:top="1134" w:right="1474" w:bottom="1134" w:left="1474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2B2216"/>
    <w:rsid w:val="012C6EF9"/>
    <w:rsid w:val="04A72186"/>
    <w:rsid w:val="0C234952"/>
    <w:rsid w:val="0DD32142"/>
    <w:rsid w:val="102B2216"/>
    <w:rsid w:val="162B6F4B"/>
    <w:rsid w:val="17726799"/>
    <w:rsid w:val="1C407B2A"/>
    <w:rsid w:val="1F0152BD"/>
    <w:rsid w:val="1FFF61B4"/>
    <w:rsid w:val="27DF049C"/>
    <w:rsid w:val="3AFE9EF9"/>
    <w:rsid w:val="3DAA42E4"/>
    <w:rsid w:val="3DAD250A"/>
    <w:rsid w:val="41C95CBD"/>
    <w:rsid w:val="47DA1F36"/>
    <w:rsid w:val="490B63E4"/>
    <w:rsid w:val="506351BE"/>
    <w:rsid w:val="52105A40"/>
    <w:rsid w:val="532A3C76"/>
    <w:rsid w:val="53FB8016"/>
    <w:rsid w:val="58B04175"/>
    <w:rsid w:val="5B1A473F"/>
    <w:rsid w:val="5CAD5DC7"/>
    <w:rsid w:val="5E0D7BE7"/>
    <w:rsid w:val="66EA796E"/>
    <w:rsid w:val="684C3A8C"/>
    <w:rsid w:val="6E2D09EC"/>
    <w:rsid w:val="9FF7679C"/>
    <w:rsid w:val="EF7E3F3A"/>
    <w:rsid w:val="FDFCA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852</Words>
  <Characters>855</Characters>
  <Lines>0</Lines>
  <Paragraphs>0</Paragraphs>
  <TotalTime>20</TotalTime>
  <ScaleCrop>false</ScaleCrop>
  <LinksUpToDate>false</LinksUpToDate>
  <CharactersWithSpaces>861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2025-05-08T12:29:00Z</dcterms:created>
  <dc:creator>神经mingming</dc:creator>
  <cp:lastModifiedBy>媛媛</cp:lastModifiedBy>
  <dcterms:modified xsi:type="dcterms:W3CDTF">2025-05-14T01:59:04Z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793C4B6BCD7D4C0B98D42EB8EAD0D679_13</vt:lpwstr>
  </property>
  <property fmtid="{D5CDD505-2E9C-101B-9397-08002B2CF9AE}" pid="4" name="KSOTemplateDocerSaveRecord">
    <vt:lpwstr>eyJoZGlkIjoiZDU3ZjE4OWEzYmFiNjdmNTFjZTBkNTE5YzdiODU1NWYiLCJ1c2VySWQiOiI0Mzc4Mzg4NDEifQ==</vt:lpwstr>
  </property>
</Properties>
</file>